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 w:firstLine="640" w:firstLineChars="200"/>
        <w:jc w:val="right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</w:t>
      </w:r>
    </w:p>
    <w:p>
      <w:pPr>
        <w:tabs>
          <w:tab w:val="left" w:pos="1770"/>
        </w:tabs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648970</wp:posOffset>
                </wp:positionV>
                <wp:extent cx="457200" cy="340995"/>
                <wp:effectExtent l="0" t="0" r="0" b="0"/>
                <wp:wrapNone/>
                <wp:docPr id="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6pt;margin-top:51.1pt;height:26.85pt;width:36pt;z-index:251664384;mso-width-relative:page;mso-height-relative:page;" filled="f" stroked="f" coordsize="21600,21600" o:gfxdata="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mJFUvWAAAACwEAAA8AAAAAAAAAAQAgAAAAIgAAAGRycy9k&#10;b3ducmV2LnhtbFBLAQIUABQAAAAIAIdO4kDbwpCzkgEAABY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tabs>
          <w:tab w:val="left" w:pos="1770"/>
        </w:tabs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电 力 行 业</w:t>
      </w:r>
    </w:p>
    <w:p>
      <w:pPr>
        <w:spacing w:line="580" w:lineRule="exact"/>
        <w:jc w:val="center"/>
        <w:rPr>
          <w:rFonts w:ascii="宋体" w:hAnsi="宋体"/>
          <w:b/>
          <w:sz w:val="44"/>
        </w:rPr>
      </w:pPr>
    </w:p>
    <w:p>
      <w:pPr>
        <w:spacing w:line="580" w:lineRule="exact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大件</w:t>
      </w:r>
      <w:r>
        <w:rPr>
          <w:rFonts w:hint="eastAsia" w:ascii="宋体" w:hAnsi="宋体"/>
          <w:b/>
          <w:sz w:val="44"/>
          <w:lang w:eastAsia="zh-CN"/>
        </w:rPr>
        <w:t>物流</w:t>
      </w:r>
      <w:r>
        <w:rPr>
          <w:rFonts w:hint="eastAsia" w:ascii="宋体" w:hAnsi="宋体"/>
          <w:b/>
          <w:sz w:val="44"/>
        </w:rPr>
        <w:t>企业资质年检报告书</w:t>
      </w:r>
      <w:bookmarkEnd w:id="0"/>
    </w:p>
    <w:p>
      <w:pPr>
        <w:spacing w:line="580" w:lineRule="exact"/>
        <w:jc w:val="center"/>
        <w:rPr>
          <w:rFonts w:ascii="宋体" w:hAnsi="宋体"/>
          <w:b/>
          <w:sz w:val="44"/>
        </w:rPr>
      </w:pPr>
    </w:p>
    <w:p>
      <w:pPr>
        <w:spacing w:line="580" w:lineRule="exact"/>
        <w:rPr>
          <w:sz w:val="44"/>
        </w:rPr>
      </w:pPr>
    </w:p>
    <w:p>
      <w:pPr>
        <w:spacing w:line="580" w:lineRule="exact"/>
        <w:rPr>
          <w:sz w:val="28"/>
        </w:rPr>
      </w:pPr>
    </w:p>
    <w:p>
      <w:pPr>
        <w:spacing w:line="580" w:lineRule="exact"/>
        <w:rPr>
          <w:sz w:val="28"/>
        </w:rPr>
      </w:pPr>
    </w:p>
    <w:p>
      <w:pPr>
        <w:tabs>
          <w:tab w:val="right" w:pos="8844"/>
        </w:tabs>
        <w:spacing w:line="700" w:lineRule="exact"/>
        <w:ind w:left="825" w:leftChars="393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单位名称_______________________（印章）</w:t>
      </w:r>
      <w:r>
        <w:rPr>
          <w:rFonts w:hint="eastAsia" w:ascii="宋体" w:hAnsi="宋体"/>
          <w:b/>
          <w:sz w:val="32"/>
        </w:rPr>
        <w:tab/>
      </w:r>
    </w:p>
    <w:p>
      <w:pPr>
        <w:spacing w:line="700" w:lineRule="exact"/>
        <w:ind w:left="825" w:leftChars="393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证书编号_______________________</w:t>
      </w:r>
    </w:p>
    <w:p>
      <w:pPr>
        <w:spacing w:line="700" w:lineRule="exact"/>
        <w:ind w:left="825" w:leftChars="393"/>
        <w:rPr>
          <w:sz w:val="32"/>
        </w:rPr>
      </w:pPr>
      <w:r>
        <w:rPr>
          <w:rFonts w:hint="eastAsia" w:ascii="宋体" w:hAnsi="宋体"/>
          <w:b/>
          <w:sz w:val="32"/>
        </w:rPr>
        <w:t>负 责 人 ______________________</w:t>
      </w:r>
    </w:p>
    <w:p>
      <w:pPr>
        <w:spacing w:line="580" w:lineRule="exact"/>
        <w:rPr>
          <w:sz w:val="28"/>
        </w:rPr>
      </w:pPr>
    </w:p>
    <w:p>
      <w:pPr>
        <w:spacing w:line="580" w:lineRule="exact"/>
        <w:rPr>
          <w:sz w:val="28"/>
        </w:rPr>
      </w:pPr>
    </w:p>
    <w:p>
      <w:pPr>
        <w:spacing w:line="580" w:lineRule="exact"/>
        <w:rPr>
          <w:rFonts w:hint="eastAsia"/>
          <w:sz w:val="28"/>
        </w:rPr>
      </w:pPr>
    </w:p>
    <w:p>
      <w:pPr>
        <w:spacing w:line="580" w:lineRule="exact"/>
        <w:rPr>
          <w:rFonts w:hint="eastAsia"/>
          <w:sz w:val="28"/>
        </w:rPr>
      </w:pPr>
    </w:p>
    <w:p>
      <w:pPr>
        <w:spacing w:line="58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中国水利电力物资流通协会</w:t>
      </w:r>
    </w:p>
    <w:p>
      <w:pPr>
        <w:spacing w:line="580" w:lineRule="exact"/>
        <w:jc w:val="both"/>
        <w:rPr>
          <w:rFonts w:hint="eastAsia" w:ascii="宋体" w:hAnsi="宋体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228600" cy="198120"/>
                <wp:effectExtent l="0" t="0" r="0" b="0"/>
                <wp:wrapNone/>
                <wp:docPr id="10" name="Text Box 7" descr="文本框: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840" w:leftChars="400"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alt="文本框: 1" type="#_x0000_t202" style="position:absolute;left:0pt;margin-left:216pt;margin-top:45pt;height:15.6pt;width:18pt;z-index:251669504;mso-width-relative:page;mso-height-relative:page;" filled="f" stroked="f" coordsize="21600,21600" o:gfxdata="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qWSXdcAAAAKAQAADwAA&#10;AAAAAAABACAAAAAiAAAAZHJzL2Rvd25yZXYueG1sUEsBAhQAFAAAAAgAh07iQDi9OMqlAQAAH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840" w:leftChars="400"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>二○一八年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580" w:lineRule="exact"/>
        <w:jc w:val="both"/>
        <w:rPr>
          <w:rFonts w:hint="eastAsia" w:ascii="宋体" w:hAnsi="宋体"/>
          <w:b/>
          <w:sz w:val="48"/>
          <w:szCs w:val="48"/>
        </w:rPr>
      </w:pPr>
    </w:p>
    <w:p>
      <w:pPr>
        <w:spacing w:line="580" w:lineRule="exact"/>
        <w:jc w:val="both"/>
        <w:rPr>
          <w:rFonts w:hint="eastAsia" w:ascii="宋体" w:hAnsi="宋体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31" w:bottom="1985" w:left="1531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大件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物流</w:t>
      </w:r>
      <w:r>
        <w:rPr>
          <w:rFonts w:hint="eastAsia" w:ascii="仿宋_GB2312" w:hAnsi="宋体" w:eastAsia="仿宋_GB2312"/>
          <w:b/>
          <w:sz w:val="32"/>
          <w:szCs w:val="32"/>
        </w:rPr>
        <w:t>企业基本情况表</w:t>
      </w:r>
      <w:r>
        <w:rPr>
          <w:rFonts w:hint="eastAsia" w:ascii="仿宋_GB2312" w:hAnsi="宋体" w:eastAsia="仿宋_GB2312"/>
          <w:b/>
          <w:sz w:val="32"/>
          <w:szCs w:val="32"/>
        </w:rPr>
        <mc:AlternateContent>
          <mc:Choice Requires="wpg">
            <w:drawing>
              <wp:inline distT="0" distB="0" distL="114300" distR="114300">
                <wp:extent cx="241935" cy="3021330"/>
                <wp:effectExtent l="0" t="0" r="0" b="0"/>
                <wp:docPr id="9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241935" cy="3021330"/>
                          <a:chOff x="0" y="0"/>
                          <a:chExt cx="7200" cy="4212"/>
                        </a:xfrm>
                      </wpg:grpSpPr>
                      <wps:wsp>
                        <wps:cNvPr id="7" name="Picture 1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200" cy="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o:spt="203" style="height:237.9pt;width:19.05pt;" coordsize="7200,4212" o:gfxdata="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23tas1gAAAAQBAAAPAAAAAAAAAAEAIAAAACIAAABkcnMvZG93bnJldi54&#10;bWxQSwECFAAUAAAACACHTuJAPP5ORPwBAACPBAAADgAAAAAAAAABACAAAAAlAQAAZHJzL2Uyb0Rv&#10;Yy54bWxQSwUGAAAAAAYABgBZAQAAkwUAAAAA&#10;">
                <o:lock v:ext="edit" rotation="t" aspectratio="t"/>
                <v:rect id="Picture 11" o:spid="_x0000_s1026" o:spt="1" style="position:absolute;left:0;top:0;height:4212;width:7200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w10:wrap type="none"/>
                <w10:anchorlock/>
              </v:group>
            </w:pict>
          </mc:Fallback>
        </mc:AlternateContent>
      </w:r>
    </w:p>
    <w:tbl>
      <w:tblPr>
        <w:tblStyle w:val="14"/>
        <w:tblW w:w="9215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0"/>
        <w:gridCol w:w="708"/>
        <w:gridCol w:w="142"/>
        <w:gridCol w:w="567"/>
        <w:gridCol w:w="709"/>
        <w:gridCol w:w="709"/>
        <w:gridCol w:w="708"/>
        <w:gridCol w:w="142"/>
        <w:gridCol w:w="567"/>
        <w:gridCol w:w="709"/>
        <w:gridCol w:w="142"/>
        <w:gridCol w:w="425"/>
        <w:gridCol w:w="709"/>
        <w:gridCol w:w="587"/>
        <w:gridCol w:w="121"/>
        <w:gridCol w:w="7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8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 xml:space="preserve">             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成立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通讯地址</w:t>
            </w:r>
          </w:p>
        </w:tc>
        <w:tc>
          <w:tcPr>
            <w:tcW w:w="7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 xml:space="preserve"> 电子邮箱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主管单位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传真电话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手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机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营业执照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邮政编码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注册资本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企业性质</w:t>
            </w:r>
          </w:p>
        </w:tc>
        <w:tc>
          <w:tcPr>
            <w:tcW w:w="4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经营范围</w:t>
            </w:r>
          </w:p>
        </w:tc>
        <w:tc>
          <w:tcPr>
            <w:tcW w:w="7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92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企业管理体系*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shd w:val="clear" w:color="auto"/>
                <w:lang w:bidi="ar"/>
              </w:rPr>
              <w:t>ISO9001：2008质量管理体系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shd w:val="clear" w:color="auto" w:fill="auto"/>
                <w:lang w:bidi="ar"/>
              </w:rPr>
              <w:t>ISO14001：2004环境管理体系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shd w:val="clear" w:color="auto" w:fill="auto"/>
                <w:lang w:bidi="ar"/>
              </w:rPr>
              <w:t>OHSAS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shd w:val="clear" w:color="auto" w:fill="auto"/>
                <w:lang w:bidi="ar"/>
              </w:rPr>
              <w:t>18001：职业健康安全管理体系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shd w:val="clear" w:color="auto"/>
                <w:lang w:bidi="ar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shd w:val="clear" w:color="auto" w:fill="auto"/>
                <w:lang w:bidi="ar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atLeast"/>
        </w:trPr>
        <w:tc>
          <w:tcPr>
            <w:tcW w:w="92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企业管理信息化*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OA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用友U8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PMD人力资源管理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CAD制图软件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MAS系统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CBS系统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CRM客户关系管理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iCLAP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仓管王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金蝶EAS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ERP运输企业管理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2" w:hRule="atLeast"/>
        </w:trPr>
        <w:tc>
          <w:tcPr>
            <w:tcW w:w="92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企业作业信息化*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GPS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北斗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随车可视监控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时时动态监控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管车宝/管油宝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IRIS2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GOLDHOFER模拟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运输轨迹模拟系统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吊机受力模拟系统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变压器运输、就位施工方案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液压轴线板装车受力分析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大件运输方案决策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  <w:lang w:bidi="ar"/>
        </w:rPr>
        <w:t>企业管理体系、企业管理信息化和企业作业信息化：在框内画√。</w:t>
      </w:r>
    </w:p>
    <w:p>
      <w:pPr>
        <w:jc w:val="center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企 业 人 员 情 况 统 计 表*</w:t>
      </w:r>
    </w:p>
    <w:tbl>
      <w:tblPr>
        <w:tblStyle w:val="14"/>
        <w:tblW w:w="951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656"/>
        <w:gridCol w:w="992"/>
        <w:gridCol w:w="1985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项        目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编号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人  数（人）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占总人数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在职人员总数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*人员状况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高层管理人员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大件运输专业技术人员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业务人员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其他人员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合  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*文化程度</w:t>
            </w: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专科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专科以下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合  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职称构成</w:t>
            </w: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专业年限</w:t>
            </w: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10年以上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5-10年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5年以下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年龄构成</w:t>
            </w: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30及以下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31-40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widowControl/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41-50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50以上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工程技术人员所学专业</w:t>
            </w: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2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2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02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2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2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1.编号1=6=11 ；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2.编号6=2+3+4+5 ，编号11=7+8+9+10 ；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3.此表“在职人员”指参加经营活动并领取报酬的所有从业人员。</w:t>
      </w:r>
    </w:p>
    <w:p>
      <w:pPr>
        <w:jc w:val="center"/>
        <w:rPr>
          <w:rFonts w:hint="eastAsia" w:ascii="仿宋_GB2312" w:hAnsi="仿宋" w:eastAsia="仿宋_GB2312" w:cs="仿宋"/>
          <w:bCs/>
          <w:color w:val="FF0000"/>
          <w:kern w:val="0"/>
          <w:sz w:val="24"/>
          <w:szCs w:val="24"/>
        </w:rPr>
        <w:sectPr>
          <w:footerReference r:id="rId5" w:type="default"/>
          <w:pgSz w:w="11906" w:h="16838"/>
          <w:pgMar w:top="1985" w:right="1531" w:bottom="1985" w:left="1531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tbl>
      <w:tblPr>
        <w:tblStyle w:val="14"/>
        <w:tblW w:w="140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41"/>
        <w:gridCol w:w="1809"/>
        <w:gridCol w:w="850"/>
        <w:gridCol w:w="992"/>
        <w:gridCol w:w="851"/>
        <w:gridCol w:w="850"/>
        <w:gridCol w:w="709"/>
        <w:gridCol w:w="700"/>
        <w:gridCol w:w="750"/>
        <w:gridCol w:w="735"/>
        <w:gridCol w:w="435"/>
        <w:gridCol w:w="765"/>
        <w:gridCol w:w="1755"/>
        <w:gridCol w:w="1110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52" w:type="dxa"/>
            <w:vMerge w:val="restart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牵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引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</w:t>
            </w:r>
          </w:p>
        </w:tc>
        <w:tc>
          <w:tcPr>
            <w:tcW w:w="441" w:type="dxa"/>
            <w:vMerge w:val="restart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进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口</w:t>
            </w:r>
          </w:p>
        </w:tc>
        <w:tc>
          <w:tcPr>
            <w:tcW w:w="1809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厂牌</w:t>
            </w: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功率(ps)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奔驰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ge">
                        <wp:posOffset>-606425</wp:posOffset>
                      </wp:positionV>
                      <wp:extent cx="4544695" cy="485140"/>
                      <wp:effectExtent l="8255" t="7620" r="19050" b="21590"/>
                      <wp:wrapNone/>
                      <wp:docPr id="6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4695" cy="48514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color w:val="auto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  <w:t>大件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color w:val="auto"/>
                                      <w:sz w:val="36"/>
                                      <w:szCs w:val="36"/>
                                      <w:lang w:eastAsia="zh-CN"/>
                                    </w:rPr>
                                    <w:t>物流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  <w:t>企业装备情况统计表*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40.5pt;margin-top:-47.75pt;height:38.2pt;width:357.85pt;mso-position-vertical-relative:page;z-index:251667456;mso-width-relative:page;mso-height-relative:page;" filled="f" stroked="t" coordsize="21600,21600" o:gfxdata="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frjR9kAAAAKAQAADwAAAAAAAAABACAAAAAiAAAAZHJzL2Rvd25yZXYueG1sUEsBAhQAFAAA&#10;AAgAh07iQPGfsqPuAQAAwAMAAA4AAAAAAAAAAQAgAAAAKAEAAGRycy9lMm9Eb2MueG1sUEsFBgAA&#10;AAAGAAYAWQEAAIgFAAAAAA==&#10;">
                      <v:fill on="f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color w:val="auto"/>
                                <w:sz w:val="36"/>
                                <w:szCs w:val="36"/>
                              </w:rPr>
                              <w:t>大件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color w:val="auto"/>
                                <w:sz w:val="36"/>
                                <w:szCs w:val="36"/>
                                <w:lang w:eastAsia="zh-CN"/>
                              </w:rPr>
                              <w:t>物流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color w:val="auto"/>
                                <w:sz w:val="36"/>
                                <w:szCs w:val="36"/>
                              </w:rPr>
                              <w:t>企业装备情况统计表*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Calibri" w:eastAsia="仿宋_GB2312"/>
                <w:szCs w:val="21"/>
              </w:rPr>
              <w:t>德国曼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沃尔沃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ind w:firstLine="340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其他品牌</w:t>
            </w:r>
          </w:p>
        </w:tc>
        <w:tc>
          <w:tcPr>
            <w:tcW w:w="1485" w:type="dxa"/>
            <w:gridSpan w:val="2"/>
            <w:vMerge w:val="restart"/>
            <w:vAlign w:val="top"/>
          </w:tcPr>
          <w:p>
            <w:pPr>
              <w:ind w:firstLine="510" w:firstLineChars="300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合计</w:t>
            </w:r>
          </w:p>
          <w:p>
            <w:pPr>
              <w:ind w:firstLine="85" w:firstLineChars="50"/>
              <w:rPr>
                <w:rFonts w:hint="eastAsia" w:ascii="仿宋_GB2312" w:hAnsi="Calibri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（按功率大小）</w:t>
            </w:r>
          </w:p>
        </w:tc>
        <w:tc>
          <w:tcPr>
            <w:tcW w:w="435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国产汽车履带吊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</w:t>
            </w:r>
          </w:p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厂牌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最大起重量（t）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ind w:left="105" w:hanging="105" w:hangingChars="50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数量（辆）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l2br w:val="single" w:color="auto" w:sz="4" w:space="0"/>
            </w:tcBorders>
            <w:vAlign w:val="top"/>
          </w:tcPr>
          <w:p>
            <w:pPr>
              <w:ind w:firstLine="42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34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34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ind w:firstLine="34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vAlign w:val="top"/>
          </w:tcPr>
          <w:p>
            <w:pPr>
              <w:ind w:firstLine="510" w:firstLineChars="300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1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809" w:type="dxa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600及以上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徐工</w:t>
            </w:r>
          </w:p>
        </w:tc>
        <w:tc>
          <w:tcPr>
            <w:tcW w:w="1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5-100</w:t>
            </w: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809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500（含）-600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100（含）-500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300-500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500（含）-1000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三一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重工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5-100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41" w:type="dxa"/>
            <w:vMerge w:val="restart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国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产</w:t>
            </w:r>
          </w:p>
        </w:tc>
        <w:tc>
          <w:tcPr>
            <w:tcW w:w="1809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厂牌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功率(ps)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德龙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北奔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解放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东风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欧曼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豪沃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100（含）--500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9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l2br w:val="single" w:color="auto" w:sz="4" w:space="0"/>
            </w:tcBorders>
            <w:vAlign w:val="top"/>
          </w:tcPr>
          <w:p>
            <w:pPr>
              <w:ind w:firstLine="42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500（含）-1000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600及以上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500（含）-600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浦沅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5-100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400（含）-500</w:t>
            </w:r>
          </w:p>
        </w:tc>
        <w:tc>
          <w:tcPr>
            <w:tcW w:w="8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100（含）-500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500（含）-1000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300-400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8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50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52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液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压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板</w:t>
            </w:r>
          </w:p>
        </w:tc>
        <w:tc>
          <w:tcPr>
            <w:tcW w:w="441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进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口</w:t>
            </w:r>
          </w:p>
        </w:tc>
        <w:tc>
          <w:tcPr>
            <w:tcW w:w="1809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厂牌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尼古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拉斯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歌德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浩夫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索埃勒</w:t>
            </w:r>
          </w:p>
        </w:tc>
        <w:tc>
          <w:tcPr>
            <w:tcW w:w="3744" w:type="dxa"/>
            <w:gridSpan w:val="5"/>
            <w:vAlign w:val="top"/>
          </w:tcPr>
          <w:p>
            <w:pPr>
              <w:ind w:firstLine="340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其他品牌</w:t>
            </w:r>
          </w:p>
        </w:tc>
        <w:tc>
          <w:tcPr>
            <w:tcW w:w="435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进口汽车履带吊车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厂牌</w:t>
            </w:r>
          </w:p>
        </w:tc>
        <w:tc>
          <w:tcPr>
            <w:tcW w:w="1755" w:type="dxa"/>
            <w:vMerge w:val="restart"/>
            <w:vAlign w:val="top"/>
          </w:tcPr>
          <w:p>
            <w:pPr>
              <w:ind w:left="315" w:hanging="315" w:hangingChars="1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最大起重量（t）</w:t>
            </w:r>
          </w:p>
        </w:tc>
        <w:tc>
          <w:tcPr>
            <w:tcW w:w="1110" w:type="dxa"/>
            <w:vMerge w:val="restart"/>
            <w:vAlign w:val="top"/>
          </w:tcPr>
          <w:p>
            <w:pPr>
              <w:ind w:left="105" w:hanging="105" w:hanging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数量（辆）</w:t>
            </w:r>
          </w:p>
        </w:tc>
        <w:tc>
          <w:tcPr>
            <w:tcW w:w="791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  <w:t>SPMT</w:t>
            </w:r>
          </w:p>
        </w:tc>
        <w:tc>
          <w:tcPr>
            <w:tcW w:w="709" w:type="dxa"/>
            <w:vAlign w:val="top"/>
          </w:tcPr>
          <w:p>
            <w:pPr>
              <w:ind w:firstLine="340"/>
              <w:rPr>
                <w:rFonts w:hint="eastAsia" w:ascii="仿宋_GB2312" w:hAnsi="宋体" w:eastAsia="仿宋_GB2312"/>
                <w:color w:val="FF0000"/>
                <w:spacing w:val="-20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ind w:firstLine="340"/>
              <w:rPr>
                <w:rFonts w:hint="eastAsia" w:ascii="仿宋_GB2312" w:hAnsi="宋体" w:eastAsia="仿宋_GB2312"/>
                <w:color w:val="FF0000"/>
                <w:spacing w:val="-20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ind w:firstLine="340"/>
              <w:rPr>
                <w:rFonts w:hint="eastAsia" w:ascii="仿宋_GB2312" w:hAnsi="宋体" w:eastAsia="仿宋_GB2312"/>
                <w:color w:val="FF0000"/>
                <w:spacing w:val="-2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0" w:type="dxa"/>
            <w:vMerge w:val="continue"/>
            <w:vAlign w:val="top"/>
          </w:tcPr>
          <w:p>
            <w:pPr>
              <w:ind w:left="105" w:hanging="105" w:hangingChars="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数量（轴）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德马格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5-500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left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500（含）--1000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产</w:t>
            </w:r>
          </w:p>
        </w:tc>
        <w:tc>
          <w:tcPr>
            <w:tcW w:w="1809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厂牌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</w:t>
            </w:r>
          </w:p>
        </w:tc>
        <w:tc>
          <w:tcPr>
            <w:tcW w:w="8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水工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天捷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万山</w:t>
            </w:r>
          </w:p>
        </w:tc>
        <w:tc>
          <w:tcPr>
            <w:tcW w:w="850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神骏</w:t>
            </w:r>
          </w:p>
        </w:tc>
        <w:tc>
          <w:tcPr>
            <w:tcW w:w="709" w:type="dxa"/>
            <w:vMerge w:val="restart"/>
            <w:tcBorders>
              <w:right w:val="single" w:color="auto" w:sz="2" w:space="0"/>
            </w:tcBorders>
            <w:vAlign w:val="top"/>
          </w:tcPr>
          <w:p>
            <w:pPr>
              <w:tabs>
                <w:tab w:val="left" w:pos="1065"/>
              </w:tabs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大方</w:t>
            </w:r>
          </w:p>
        </w:tc>
        <w:tc>
          <w:tcPr>
            <w:tcW w:w="2185" w:type="dxa"/>
            <w:gridSpan w:val="3"/>
            <w:tcBorders>
              <w:left w:val="single" w:color="auto" w:sz="2" w:space="0"/>
            </w:tcBorders>
            <w:vAlign w:val="top"/>
          </w:tcPr>
          <w:p>
            <w:pPr>
              <w:tabs>
                <w:tab w:val="left" w:pos="1065"/>
              </w:tabs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其他品牌</w:t>
            </w: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1000及以上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bottom w:val="single" w:color="000000" w:sz="4" w:space="0"/>
              <w:tl2br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0" w:type="dxa"/>
            <w:tcBorders>
              <w:left w:val="single" w:color="auto" w:sz="2" w:space="0"/>
              <w:bottom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利勃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海尔</w:t>
            </w: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5-500</w:t>
            </w: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数量（轴）</w:t>
            </w:r>
          </w:p>
        </w:tc>
        <w:tc>
          <w:tcPr>
            <w:tcW w:w="850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0" w:type="dxa"/>
            <w:tcBorders>
              <w:top w:val="single" w:color="auto" w:sz="2" w:space="0"/>
              <w:left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500（含）-1000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2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41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备注</w:t>
            </w:r>
          </w:p>
        </w:tc>
        <w:tc>
          <w:tcPr>
            <w:tcW w:w="8246" w:type="dxa"/>
            <w:gridSpan w:val="9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液压轴线平板车、SPMT均按双纵列计算轴线。</w:t>
            </w: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1755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93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8246" w:type="dxa"/>
            <w:gridSpan w:val="9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</w:tbl>
    <w:tbl>
      <w:tblPr>
        <w:tblStyle w:val="14"/>
        <w:tblpPr w:leftFromText="180" w:rightFromText="180" w:vertAnchor="text" w:horzAnchor="margin" w:tblpY="173"/>
        <w:tblW w:w="13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35"/>
        <w:gridCol w:w="1589"/>
        <w:gridCol w:w="774"/>
        <w:gridCol w:w="539"/>
        <w:gridCol w:w="539"/>
        <w:gridCol w:w="490"/>
        <w:gridCol w:w="587"/>
        <w:gridCol w:w="539"/>
        <w:gridCol w:w="403"/>
        <w:gridCol w:w="739"/>
        <w:gridCol w:w="473"/>
        <w:gridCol w:w="1720"/>
        <w:gridCol w:w="1182"/>
        <w:gridCol w:w="1183"/>
        <w:gridCol w:w="1182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挂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进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口</w:t>
            </w: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厂牌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载重量（t）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3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产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20" w:type="dxa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厂牌</w:t>
            </w: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载重量（t）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3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100-200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720" w:type="dxa"/>
            <w:tcBorders>
              <w:top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100-200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3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200（含）-300</w:t>
            </w:r>
          </w:p>
        </w:tc>
        <w:tc>
          <w:tcPr>
            <w:tcW w:w="1313" w:type="dxa"/>
            <w:gridSpan w:val="2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029" w:type="dxa"/>
            <w:gridSpan w:val="2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42" w:type="dxa"/>
            <w:gridSpan w:val="2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720" w:type="dxa"/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200（含）-300</w:t>
            </w:r>
          </w:p>
        </w:tc>
        <w:tc>
          <w:tcPr>
            <w:tcW w:w="1182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3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300及以上</w:t>
            </w:r>
          </w:p>
        </w:tc>
        <w:tc>
          <w:tcPr>
            <w:tcW w:w="131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42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720" w:type="dxa"/>
            <w:tcBorders>
              <w:bottom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300及以上</w:t>
            </w:r>
          </w:p>
        </w:tc>
        <w:tc>
          <w:tcPr>
            <w:tcW w:w="1182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43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5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合计</w:t>
            </w:r>
          </w:p>
        </w:tc>
        <w:tc>
          <w:tcPr>
            <w:tcW w:w="13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4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</w:tc>
        <w:tc>
          <w:tcPr>
            <w:tcW w:w="1720" w:type="dxa"/>
            <w:tcBorders>
              <w:right w:val="single" w:color="000000" w:sz="4" w:space="0"/>
            </w:tcBorders>
            <w:vAlign w:val="top"/>
          </w:tcPr>
          <w:p>
            <w:pPr>
              <w:ind w:firstLine="315" w:firstLineChars="15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20" w:type="dxa"/>
            <w:vMerge w:val="restart"/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梁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进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口</w:t>
            </w:r>
          </w:p>
        </w:tc>
        <w:tc>
          <w:tcPr>
            <w:tcW w:w="1589" w:type="dxa"/>
            <w:tcBorders>
              <w:right w:val="single" w:color="000000" w:sz="4" w:space="0"/>
              <w:tl2br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厂牌</w:t>
            </w: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载重量(t)</w:t>
            </w:r>
          </w:p>
        </w:tc>
        <w:tc>
          <w:tcPr>
            <w:tcW w:w="13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1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hAnsi="Calibri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473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国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产</w:t>
            </w:r>
          </w:p>
        </w:tc>
        <w:tc>
          <w:tcPr>
            <w:tcW w:w="1720" w:type="dxa"/>
            <w:tcBorders>
              <w:right w:val="single" w:color="000000" w:sz="4" w:space="0"/>
              <w:tl2br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厂牌</w:t>
            </w: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载重量（t）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3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9" w:type="dxa"/>
            <w:tcBorders>
              <w:right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200-400</w:t>
            </w:r>
          </w:p>
        </w:tc>
        <w:tc>
          <w:tcPr>
            <w:tcW w:w="13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tcBorders>
              <w:right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200-400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3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9" w:type="dxa"/>
            <w:tcBorders>
              <w:right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400（含）-500</w:t>
            </w:r>
          </w:p>
        </w:tc>
        <w:tc>
          <w:tcPr>
            <w:tcW w:w="13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tcBorders>
              <w:right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400（含）-500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35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500及以上</w:t>
            </w:r>
          </w:p>
        </w:tc>
        <w:tc>
          <w:tcPr>
            <w:tcW w:w="131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tcBorders>
              <w:right w:val="single" w:color="000000" w:sz="4" w:space="0"/>
            </w:tcBorders>
            <w:vAlign w:val="top"/>
          </w:tcPr>
          <w:p>
            <w:pPr>
              <w:ind w:firstLine="105" w:firstLineChars="50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500及以上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0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总计</w:t>
            </w:r>
          </w:p>
        </w:tc>
        <w:tc>
          <w:tcPr>
            <w:tcW w:w="13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tcBorders>
              <w:right w:val="single" w:color="000000" w:sz="4" w:space="0"/>
            </w:tcBorders>
            <w:vAlign w:val="top"/>
          </w:tcPr>
          <w:p>
            <w:pPr>
              <w:ind w:firstLine="315" w:firstLineChars="150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总计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20" w:type="dxa"/>
            <w:vMerge w:val="restart"/>
            <w:vAlign w:val="top"/>
          </w:tcPr>
          <w:p>
            <w:pPr>
              <w:spacing w:line="280" w:lineRule="exact"/>
              <w:rPr>
                <w:rFonts w:hint="eastAsia" w:ascii="仿宋_GB2312" w:hAnsi="Calibri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舶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24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类别</w:t>
            </w:r>
          </w:p>
          <w:p>
            <w:pPr>
              <w:spacing w:line="280" w:lineRule="exact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总吨（t）</w:t>
            </w:r>
          </w:p>
        </w:tc>
        <w:tc>
          <w:tcPr>
            <w:tcW w:w="7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干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货</w:t>
            </w: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</w:t>
            </w: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拖驳船</w:t>
            </w: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滚装船</w:t>
            </w:r>
          </w:p>
        </w:tc>
        <w:tc>
          <w:tcPr>
            <w:tcW w:w="49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多用途船</w:t>
            </w:r>
          </w:p>
        </w:tc>
        <w:tc>
          <w:tcPr>
            <w:tcW w:w="58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集装箱船</w:t>
            </w:r>
          </w:p>
        </w:tc>
        <w:tc>
          <w:tcPr>
            <w:tcW w:w="942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重大件货物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运输船</w:t>
            </w:r>
          </w:p>
        </w:tc>
        <w:tc>
          <w:tcPr>
            <w:tcW w:w="7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  <w:p>
            <w:pPr>
              <w:spacing w:line="280" w:lineRule="exact"/>
              <w:ind w:firstLine="210" w:firstLineChars="10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73" w:type="dxa"/>
            <w:vMerge w:val="restart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浮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吊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厂牌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项目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ind w:left="105" w:hanging="105" w:hangingChars="5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left="105" w:hanging="105" w:hanging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最大起重量（t）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数量（辆）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20" w:type="dxa"/>
            <w:vMerge w:val="continue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4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1000及以下</w:t>
            </w:r>
          </w:p>
        </w:tc>
        <w:tc>
          <w:tcPr>
            <w:tcW w:w="7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bCs/>
                <w:szCs w:val="21"/>
              </w:rPr>
            </w:pPr>
          </w:p>
        </w:tc>
        <w:tc>
          <w:tcPr>
            <w:tcW w:w="2365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1000及以下</w:t>
            </w:r>
          </w:p>
        </w:tc>
        <w:tc>
          <w:tcPr>
            <w:tcW w:w="1182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4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1000-5000</w:t>
            </w:r>
          </w:p>
        </w:tc>
        <w:tc>
          <w:tcPr>
            <w:tcW w:w="7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365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1000-3000</w:t>
            </w:r>
          </w:p>
        </w:tc>
        <w:tc>
          <w:tcPr>
            <w:tcW w:w="1182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20" w:type="dxa"/>
            <w:vMerge w:val="continue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4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5000（含）-10000</w:t>
            </w:r>
          </w:p>
        </w:tc>
        <w:tc>
          <w:tcPr>
            <w:tcW w:w="7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365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3000及以上</w:t>
            </w:r>
          </w:p>
        </w:tc>
        <w:tc>
          <w:tcPr>
            <w:tcW w:w="1182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0" w:type="dxa"/>
            <w:vMerge w:val="continue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4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10000及以上</w:t>
            </w:r>
          </w:p>
        </w:tc>
        <w:tc>
          <w:tcPr>
            <w:tcW w:w="7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其他</w:t>
            </w:r>
          </w:p>
        </w:tc>
        <w:tc>
          <w:tcPr>
            <w:tcW w:w="2365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774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39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587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94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739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ind w:firstLine="405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20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36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</w:tbl>
    <w:p>
      <w:pPr>
        <w:tabs>
          <w:tab w:val="left" w:pos="1770"/>
        </w:tabs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14"/>
        <w:tblpPr w:leftFromText="180" w:rightFromText="180" w:vertAnchor="text" w:horzAnchor="margin" w:tblpX="213" w:tblpY="190"/>
        <w:tblW w:w="137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139"/>
        <w:gridCol w:w="1920"/>
        <w:gridCol w:w="1814"/>
        <w:gridCol w:w="1814"/>
        <w:gridCol w:w="1707"/>
        <w:gridCol w:w="192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5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路</w:t>
            </w:r>
          </w:p>
        </w:tc>
        <w:tc>
          <w:tcPr>
            <w:tcW w:w="2139" w:type="dxa"/>
            <w:tcBorders>
              <w:left w:val="single" w:color="auto" w:sz="4" w:space="0"/>
              <w:right w:val="single" w:color="000000" w:sz="4" w:space="0"/>
              <w:tl2br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类别</w:t>
            </w:r>
          </w:p>
          <w:p>
            <w:pPr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吨位（t）</w:t>
            </w:r>
          </w:p>
        </w:tc>
        <w:tc>
          <w:tcPr>
            <w:tcW w:w="192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长大平车</w:t>
            </w: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color w:val="FF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钳夹车</w:t>
            </w: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落下孔车</w:t>
            </w:r>
          </w:p>
        </w:tc>
        <w:tc>
          <w:tcPr>
            <w:tcW w:w="1707" w:type="dxa"/>
            <w:tcBorders>
              <w:left w:val="single" w:color="000000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双联平车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凹底平车</w:t>
            </w:r>
          </w:p>
        </w:tc>
        <w:tc>
          <w:tcPr>
            <w:tcW w:w="2028" w:type="dxa"/>
            <w:tcBorders>
              <w:left w:val="single" w:color="000000" w:sz="4" w:space="0"/>
            </w:tcBorders>
            <w:vAlign w:val="top"/>
          </w:tcPr>
          <w:p>
            <w:pPr>
              <w:ind w:firstLine="315" w:firstLineChars="15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139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100-300（含）</w:t>
            </w:r>
          </w:p>
        </w:tc>
        <w:tc>
          <w:tcPr>
            <w:tcW w:w="192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139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300-400（含）</w:t>
            </w:r>
          </w:p>
        </w:tc>
        <w:tc>
          <w:tcPr>
            <w:tcW w:w="192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13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400以上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139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20" w:type="dxa"/>
            <w:tcBorders>
              <w:left w:val="single" w:color="000000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2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07" w:type="dxa"/>
            <w:tcBorders>
              <w:left w:val="single" w:color="000000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920" w:type="dxa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8" w:type="dxa"/>
            <w:tcBorders>
              <w:lef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13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 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814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707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92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028" w:type="dxa"/>
            <w:tcBorders>
              <w:left w:val="single" w:color="auto" w:sz="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11203" w:type="dxa"/>
            <w:gridSpan w:val="6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Cs w:val="21"/>
              </w:rPr>
            </w:pPr>
          </w:p>
        </w:tc>
      </w:tr>
    </w:tbl>
    <w:p>
      <w:pPr>
        <w:spacing w:line="2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ind w:left="1204" w:leftChars="57" w:hanging="1084" w:hangingChars="45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b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kern w:val="0"/>
          <w:sz w:val="24"/>
        </w:rPr>
        <w:t>液压板包括公路液压板、场地自行板（SPMT）和液压凹板等；挂车包括除液压板外的所有挂车，例：低平板、凹板、伸缩板，框架板等。</w:t>
      </w:r>
    </w:p>
    <w:p>
      <w:pPr>
        <w:ind w:firstLine="840" w:firstLineChars="35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2.干货船包括散装货船、杂货船。</w:t>
      </w:r>
    </w:p>
    <w:p>
      <w:pPr>
        <w:ind w:firstLine="840" w:firstLineChars="35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3.多用途船指船舶专用化后,可同时装运两种或两种以上货物的船舶,或将船舶结构稍加改变,即可装运另一种货物,增加船舶的运载功能。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4.重大件货物运输船以装运火车头、成套设备、重大件为主要对象。</w:t>
      </w:r>
    </w:p>
    <w:p>
      <w:pPr>
        <w:ind w:firstLine="844" w:firstLineChars="352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5.统计填报的情况为2017年12月31日之前的数字。</w:t>
      </w:r>
    </w:p>
    <w:p>
      <w:pPr>
        <w:ind w:firstLine="844" w:firstLineChars="352"/>
        <w:rPr>
          <w:rFonts w:hint="eastAsia" w:ascii="仿宋_GB2312" w:hAnsi="宋体" w:eastAsia="仿宋_GB2312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大件物流经营活动内容（一）*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Cs w:val="21"/>
        </w:rPr>
        <w:t xml:space="preserve"> （201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 xml:space="preserve">年1月1日至12月31日）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填报单位：（公章）                                                                           年     月     日</w:t>
      </w:r>
    </w:p>
    <w:tbl>
      <w:tblPr>
        <w:tblStyle w:val="14"/>
        <w:tblW w:w="14952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43"/>
        <w:gridCol w:w="2093"/>
        <w:gridCol w:w="1982"/>
        <w:gridCol w:w="1102"/>
        <w:gridCol w:w="1102"/>
        <w:gridCol w:w="1762"/>
        <w:gridCol w:w="977"/>
        <w:gridCol w:w="889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电力类大件产品吊运情况</w:t>
            </w:r>
            <w:r>
              <w:rPr>
                <w:rFonts w:ascii="仿宋_GB2312" w:eastAsia="仿宋_GB2312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项目名称*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大件产品名称*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规格型号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外形尺寸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（长×宽×高）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 量*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（t）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 量*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（件）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项目货物运输总重量（t）*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 输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 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 输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运输里程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（km）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  合 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营业收入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万元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成本费用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万元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税金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万元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实现利润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万元</w:t>
            </w: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大件物流经营活动内容（二）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Cs w:val="21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Cs w:val="21"/>
        </w:rPr>
        <w:t xml:space="preserve"> （201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 xml:space="preserve">年1月1日至12月31日）  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填报单位：（公章）                                                                           年     月     日</w:t>
      </w:r>
    </w:p>
    <w:tbl>
      <w:tblPr>
        <w:tblStyle w:val="14"/>
        <w:tblW w:w="1513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163"/>
        <w:gridCol w:w="2040"/>
        <w:gridCol w:w="1932"/>
        <w:gridCol w:w="1040"/>
        <w:gridCol w:w="1107"/>
        <w:gridCol w:w="1804"/>
        <w:gridCol w:w="1074"/>
        <w:gridCol w:w="1074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石油化工类大件产品吊运情况*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项目名称*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大件产品名称*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规格型号*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外形尺寸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（长×宽×高）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 量*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（t）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 量*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（件）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项目货物运输*</w:t>
            </w:r>
          </w:p>
          <w:p>
            <w:pPr>
              <w:spacing w:line="360" w:lineRule="auto"/>
              <w:ind w:firstLine="102" w:firstLineChars="49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总重量（t）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 式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运 输</w:t>
            </w:r>
          </w:p>
          <w:p>
            <w:pPr>
              <w:spacing w:line="360" w:lineRule="auto"/>
              <w:ind w:firstLine="102" w:firstLineChars="49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运输里程</w:t>
            </w:r>
          </w:p>
          <w:p>
            <w:pPr>
              <w:spacing w:line="360" w:lineRule="auto"/>
              <w:ind w:firstLine="100" w:firstLineChars="48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（km）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*合计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营业收入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万元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成本费用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万元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税金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万元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实现利润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万元</w:t>
            </w: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大件物流经营活动内容（三）</w:t>
      </w:r>
    </w:p>
    <w:p>
      <w:pPr>
        <w:spacing w:line="360" w:lineRule="auto"/>
        <w:ind w:firstLine="5120" w:firstLineChars="16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Cs w:val="21"/>
        </w:rPr>
        <w:t xml:space="preserve"> （201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 xml:space="preserve">年1月1日至12月31日）  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填报单位：（公章）                                                                            年     月    日        </w:t>
      </w:r>
    </w:p>
    <w:tbl>
      <w:tblPr>
        <w:tblStyle w:val="14"/>
        <w:tblW w:w="1476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1830"/>
        <w:gridCol w:w="1890"/>
        <w:gridCol w:w="1050"/>
        <w:gridCol w:w="1050"/>
        <w:gridCol w:w="1680"/>
        <w:gridCol w:w="922"/>
        <w:gridCol w:w="863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机械类大件产品吊运情况*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项目名称*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大件产品名称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规格型号*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外形尺寸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（长×宽×高）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 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（t）*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 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（件）*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left="103" w:hanging="102" w:hangingChars="49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项目货物运输总重量（t）*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输方 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运输里程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（km）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*合计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营业收入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万元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成本费用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05" w:firstLineChars="9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税金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万元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实现利润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万元</w:t>
            </w: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大件物流经营活动内容（四）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/>
          <w:szCs w:val="21"/>
        </w:rPr>
        <w:t xml:space="preserve"> （201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 xml:space="preserve">年1月1日至12月31日）  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填报单位：（公章）                                                                           年     月     日</w:t>
      </w:r>
    </w:p>
    <w:tbl>
      <w:tblPr>
        <w:tblStyle w:val="14"/>
        <w:tblW w:w="1476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40"/>
        <w:gridCol w:w="1975"/>
        <w:gridCol w:w="1097"/>
        <w:gridCol w:w="1097"/>
        <w:gridCol w:w="1647"/>
        <w:gridCol w:w="988"/>
        <w:gridCol w:w="988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7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冶金类大件产品吊运情况*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项目名称*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大件产品名称*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规格型号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外形尺寸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（长×宽×高）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 量*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（t）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 量*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（件）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left="103" w:hanging="102" w:hangingChars="49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项目货物运*输总重（t）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方 式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运输里程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（km）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*合计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营业收入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万元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成本费用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万元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税金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万元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实现利润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万元</w:t>
            </w: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大件物流经营活动内容（五）</w:t>
      </w:r>
    </w:p>
    <w:p>
      <w:pPr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Cs w:val="21"/>
        </w:rPr>
        <w:t xml:space="preserve"> （201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 xml:space="preserve">年1月1日至12月31日）  </w:t>
      </w:r>
    </w:p>
    <w:p>
      <w:pPr>
        <w:spacing w:line="360" w:lineRule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填报单位：（公章）                                                                             年    月   日</w:t>
      </w:r>
    </w:p>
    <w:tbl>
      <w:tblPr>
        <w:tblStyle w:val="14"/>
        <w:tblW w:w="147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922"/>
        <w:gridCol w:w="1920"/>
        <w:gridCol w:w="1067"/>
        <w:gridCol w:w="1067"/>
        <w:gridCol w:w="1600"/>
        <w:gridCol w:w="960"/>
        <w:gridCol w:w="960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7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进出口类大件产品吊运情况*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项目名称*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大件产品名称*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规格型号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外形尺寸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（长×宽×高）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 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（t）*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 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（件）*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left="103" w:hanging="102" w:hangingChars="49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项目货物运输总重（t）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输方 式*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 输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间*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运输里程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（km）*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营业收入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万元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成本费用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万元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税金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万元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实现利润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万元</w:t>
            </w:r>
          </w:p>
        </w:tc>
      </w:tr>
    </w:tbl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大件物流企业经营情况报表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*</w:t>
      </w:r>
    </w:p>
    <w:p>
      <w:pPr>
        <w:spacing w:line="360" w:lineRule="auto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（201</w:t>
      </w:r>
      <w:r>
        <w:rPr>
          <w:rFonts w:hint="eastAsia" w:ascii="仿宋_GB2312" w:eastAsia="仿宋_GB2312"/>
          <w:szCs w:val="21"/>
          <w:lang w:val="en-US" w:eastAsia="zh-CN"/>
        </w:rPr>
        <w:t>7</w:t>
      </w:r>
      <w:r>
        <w:rPr>
          <w:rFonts w:hint="eastAsia" w:ascii="仿宋_GB2312" w:eastAsia="仿宋_GB2312"/>
          <w:szCs w:val="21"/>
        </w:rPr>
        <w:t>年1月1日至12月31日）</w:t>
      </w:r>
    </w:p>
    <w:p>
      <w:pPr>
        <w:spacing w:line="360" w:lineRule="auto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>填报单位：（公章）                                                                             年    月   日</w:t>
      </w:r>
    </w:p>
    <w:tbl>
      <w:tblPr>
        <w:tblStyle w:val="14"/>
        <w:tblpPr w:leftFromText="180" w:rightFromText="180" w:vertAnchor="text" w:horzAnchor="page" w:tblpX="1498" w:tblpY="115"/>
        <w:tblOverlap w:val="never"/>
        <w:tblW w:w="13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050"/>
        <w:gridCol w:w="840"/>
        <w:gridCol w:w="1050"/>
        <w:gridCol w:w="1155"/>
        <w:gridCol w:w="2625"/>
        <w:gridCol w:w="1050"/>
        <w:gridCol w:w="840"/>
        <w:gridCol w:w="1260"/>
        <w:gridCol w:w="1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6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指标名称</w:t>
            </w:r>
          </w:p>
        </w:tc>
        <w:tc>
          <w:tcPr>
            <w:tcW w:w="10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计量单位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代码</w:t>
            </w:r>
          </w:p>
        </w:tc>
        <w:tc>
          <w:tcPr>
            <w:tcW w:w="10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本期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上年同期</w:t>
            </w:r>
          </w:p>
        </w:tc>
        <w:tc>
          <w:tcPr>
            <w:tcW w:w="262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指标名称</w:t>
            </w:r>
          </w:p>
        </w:tc>
        <w:tc>
          <w:tcPr>
            <w:tcW w:w="10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计量单位</w:t>
            </w:r>
          </w:p>
        </w:tc>
        <w:tc>
          <w:tcPr>
            <w:tcW w:w="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代码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本期</w:t>
            </w:r>
          </w:p>
        </w:tc>
        <w:tc>
          <w:tcPr>
            <w:tcW w:w="136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上年同期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*货运量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*装卸搬运收入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66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周转量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吨公里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02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*主营业务成本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配送量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03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*其中：配送成本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流通加工量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*流通加工成本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包装量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05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*包装成本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*装卸搬运量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06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*信息及相关服务成本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66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吞吐量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07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*代理业务成本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期末储存量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08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*仓储成本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平均存储周期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*运输成本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*主营业务收入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*装卸搬运成本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其中：配送收入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11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*物流人员劳动报酬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*流通加工收入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*主营业务利润额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*包装收入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*主营业务营业税金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*信息及相关服务收入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14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*资产总计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*代理收入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*固定资产原值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*仓储收入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16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固定资产净值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4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*运输收入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17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74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单位负责人：             填报人：               电话：             报出日期：20    年    月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备注：填报的内容截止为2017年12月31日。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tabs>
          <w:tab w:val="left" w:pos="1770"/>
        </w:tabs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headerReference r:id="rId6" w:type="default"/>
      <w:footerReference r:id="rId7" w:type="default"/>
      <w:footerReference r:id="rId8" w:type="even"/>
      <w:pgSz w:w="16838" w:h="11906" w:orient="landscape"/>
      <w:pgMar w:top="1622" w:right="1418" w:bottom="102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577"/>
    <w:rsid w:val="00047150"/>
    <w:rsid w:val="00060E8E"/>
    <w:rsid w:val="000624BF"/>
    <w:rsid w:val="000810F0"/>
    <w:rsid w:val="00085709"/>
    <w:rsid w:val="00096129"/>
    <w:rsid w:val="000A7DA1"/>
    <w:rsid w:val="000B7E11"/>
    <w:rsid w:val="000C1406"/>
    <w:rsid w:val="000D4AEB"/>
    <w:rsid w:val="00125E6B"/>
    <w:rsid w:val="00126D62"/>
    <w:rsid w:val="001314BA"/>
    <w:rsid w:val="00157CAD"/>
    <w:rsid w:val="00181608"/>
    <w:rsid w:val="001876EB"/>
    <w:rsid w:val="001C1F23"/>
    <w:rsid w:val="00201870"/>
    <w:rsid w:val="002238AE"/>
    <w:rsid w:val="002547A1"/>
    <w:rsid w:val="00256E1B"/>
    <w:rsid w:val="002842EB"/>
    <w:rsid w:val="002C51D9"/>
    <w:rsid w:val="002F116B"/>
    <w:rsid w:val="00346AC9"/>
    <w:rsid w:val="00361484"/>
    <w:rsid w:val="003730A7"/>
    <w:rsid w:val="00376119"/>
    <w:rsid w:val="00384E5F"/>
    <w:rsid w:val="003A7935"/>
    <w:rsid w:val="003C2704"/>
    <w:rsid w:val="003E1DCB"/>
    <w:rsid w:val="003E27C4"/>
    <w:rsid w:val="003F70AC"/>
    <w:rsid w:val="0040237D"/>
    <w:rsid w:val="00466A15"/>
    <w:rsid w:val="004941FC"/>
    <w:rsid w:val="00495DE7"/>
    <w:rsid w:val="00497A0E"/>
    <w:rsid w:val="005044B1"/>
    <w:rsid w:val="00516C00"/>
    <w:rsid w:val="00517CA8"/>
    <w:rsid w:val="005744B0"/>
    <w:rsid w:val="00577051"/>
    <w:rsid w:val="005A44C9"/>
    <w:rsid w:val="005D5DD3"/>
    <w:rsid w:val="005E0926"/>
    <w:rsid w:val="005F2A54"/>
    <w:rsid w:val="005F2CF7"/>
    <w:rsid w:val="00621167"/>
    <w:rsid w:val="00626A25"/>
    <w:rsid w:val="00671F59"/>
    <w:rsid w:val="00691313"/>
    <w:rsid w:val="00693745"/>
    <w:rsid w:val="006A3FA6"/>
    <w:rsid w:val="006A4621"/>
    <w:rsid w:val="006A782C"/>
    <w:rsid w:val="006B5607"/>
    <w:rsid w:val="006F4A77"/>
    <w:rsid w:val="007001C3"/>
    <w:rsid w:val="00721940"/>
    <w:rsid w:val="0075085E"/>
    <w:rsid w:val="00766AC0"/>
    <w:rsid w:val="007921AA"/>
    <w:rsid w:val="00793E56"/>
    <w:rsid w:val="00794BA2"/>
    <w:rsid w:val="007B410A"/>
    <w:rsid w:val="007E3373"/>
    <w:rsid w:val="00832303"/>
    <w:rsid w:val="00860D5E"/>
    <w:rsid w:val="008C6699"/>
    <w:rsid w:val="008D42CD"/>
    <w:rsid w:val="008E130D"/>
    <w:rsid w:val="008F51F7"/>
    <w:rsid w:val="00922951"/>
    <w:rsid w:val="00946F52"/>
    <w:rsid w:val="00951045"/>
    <w:rsid w:val="00975194"/>
    <w:rsid w:val="009A6FAF"/>
    <w:rsid w:val="009E25DC"/>
    <w:rsid w:val="009E3BD6"/>
    <w:rsid w:val="009E4B9E"/>
    <w:rsid w:val="00A069AA"/>
    <w:rsid w:val="00A1606C"/>
    <w:rsid w:val="00A325BF"/>
    <w:rsid w:val="00A36889"/>
    <w:rsid w:val="00A431A4"/>
    <w:rsid w:val="00A701DD"/>
    <w:rsid w:val="00A90EA6"/>
    <w:rsid w:val="00A96C15"/>
    <w:rsid w:val="00B10811"/>
    <w:rsid w:val="00B140D0"/>
    <w:rsid w:val="00B54B1C"/>
    <w:rsid w:val="00BB6054"/>
    <w:rsid w:val="00C12B65"/>
    <w:rsid w:val="00C2086B"/>
    <w:rsid w:val="00C45CB3"/>
    <w:rsid w:val="00C5332F"/>
    <w:rsid w:val="00C64929"/>
    <w:rsid w:val="00CD3E47"/>
    <w:rsid w:val="00CE6BAD"/>
    <w:rsid w:val="00CF0166"/>
    <w:rsid w:val="00CF2269"/>
    <w:rsid w:val="00D0234D"/>
    <w:rsid w:val="00D04CF2"/>
    <w:rsid w:val="00D3061A"/>
    <w:rsid w:val="00D52479"/>
    <w:rsid w:val="00D6070B"/>
    <w:rsid w:val="00D61FE6"/>
    <w:rsid w:val="00D65344"/>
    <w:rsid w:val="00D84079"/>
    <w:rsid w:val="00D909CF"/>
    <w:rsid w:val="00E10DB8"/>
    <w:rsid w:val="00E30136"/>
    <w:rsid w:val="00E339C4"/>
    <w:rsid w:val="00E35F52"/>
    <w:rsid w:val="00E44A9F"/>
    <w:rsid w:val="00E65750"/>
    <w:rsid w:val="00E739A2"/>
    <w:rsid w:val="00E805DE"/>
    <w:rsid w:val="00E80CFF"/>
    <w:rsid w:val="00E9092D"/>
    <w:rsid w:val="00E92E4A"/>
    <w:rsid w:val="00E945EB"/>
    <w:rsid w:val="00ED73A5"/>
    <w:rsid w:val="00EF4CCF"/>
    <w:rsid w:val="00EF5DA0"/>
    <w:rsid w:val="00F43E7D"/>
    <w:rsid w:val="00F7235D"/>
    <w:rsid w:val="00F8563D"/>
    <w:rsid w:val="00FA48C1"/>
    <w:rsid w:val="00FB6459"/>
    <w:rsid w:val="00FE2E36"/>
    <w:rsid w:val="02D340CA"/>
    <w:rsid w:val="0BC42814"/>
    <w:rsid w:val="0D0E2E6F"/>
    <w:rsid w:val="0FB01D89"/>
    <w:rsid w:val="117117FA"/>
    <w:rsid w:val="151E7540"/>
    <w:rsid w:val="15B4136D"/>
    <w:rsid w:val="1852787A"/>
    <w:rsid w:val="1D155960"/>
    <w:rsid w:val="1E5A640B"/>
    <w:rsid w:val="20B941B2"/>
    <w:rsid w:val="22427801"/>
    <w:rsid w:val="272C3532"/>
    <w:rsid w:val="2F5023F8"/>
    <w:rsid w:val="30302BE8"/>
    <w:rsid w:val="31DC442C"/>
    <w:rsid w:val="353E4D48"/>
    <w:rsid w:val="36337AD5"/>
    <w:rsid w:val="3646744E"/>
    <w:rsid w:val="3DCD7825"/>
    <w:rsid w:val="3EC32571"/>
    <w:rsid w:val="3F33175F"/>
    <w:rsid w:val="3F461854"/>
    <w:rsid w:val="42B758C3"/>
    <w:rsid w:val="44264A61"/>
    <w:rsid w:val="48B10FCE"/>
    <w:rsid w:val="48B86984"/>
    <w:rsid w:val="51043EDE"/>
    <w:rsid w:val="54E47DDF"/>
    <w:rsid w:val="54E52FED"/>
    <w:rsid w:val="54F37C71"/>
    <w:rsid w:val="55A312B4"/>
    <w:rsid w:val="5994537A"/>
    <w:rsid w:val="5A316A2D"/>
    <w:rsid w:val="5AD579D3"/>
    <w:rsid w:val="5AED1980"/>
    <w:rsid w:val="5D015857"/>
    <w:rsid w:val="5D4158D8"/>
    <w:rsid w:val="606F002E"/>
    <w:rsid w:val="607373FD"/>
    <w:rsid w:val="60EA25AD"/>
    <w:rsid w:val="627079CE"/>
    <w:rsid w:val="65912F61"/>
    <w:rsid w:val="66043913"/>
    <w:rsid w:val="6BDB0433"/>
    <w:rsid w:val="6C804775"/>
    <w:rsid w:val="6C8154C6"/>
    <w:rsid w:val="6EA34451"/>
    <w:rsid w:val="70F13A70"/>
    <w:rsid w:val="71575BCD"/>
    <w:rsid w:val="71696EC2"/>
    <w:rsid w:val="7416303F"/>
    <w:rsid w:val="7436532B"/>
    <w:rsid w:val="79766543"/>
    <w:rsid w:val="7B0A617D"/>
    <w:rsid w:val="7CD51FF3"/>
    <w:rsid w:val="7D9171BF"/>
    <w:rsid w:val="7E027816"/>
    <w:rsid w:val="7E486B65"/>
    <w:rsid w:val="7FC8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semiHidden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rPr>
      <w:rFonts w:ascii="Calibri" w:hAnsi="Calibri"/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6">
    <w:name w:val="_Style 2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23">
    <w:name w:val="font31"/>
    <w:basedOn w:val="9"/>
    <w:qFormat/>
    <w:uiPriority w:val="0"/>
    <w:rPr>
      <w:rFonts w:hint="eastAsia" w:ascii="仿宋_GB2312" w:eastAsia="仿宋_GB2312" w:cs="仿宋_GB2312"/>
      <w:color w:val="333333"/>
      <w:sz w:val="16"/>
      <w:szCs w:val="16"/>
      <w:u w:val="none"/>
    </w:rPr>
  </w:style>
  <w:style w:type="character" w:customStyle="1" w:styleId="24">
    <w:name w:val="font0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徐桐森</Company>
  <Pages>18</Pages>
  <Words>1202</Words>
  <Characters>6855</Characters>
  <Lines>57</Lines>
  <Paragraphs>16</Paragraphs>
  <ScaleCrop>false</ScaleCrop>
  <LinksUpToDate>false</LinksUpToDate>
  <CharactersWithSpaces>8041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2016-02-25T02:59:00Z</dcterms:created>
  <dc:creator>Administrator</dc:creator>
  <cp:lastModifiedBy>Administrator</cp:lastModifiedBy>
  <cp:lastPrinted>2018-04-27T03:24:00Z</cp:lastPrinted>
  <dcterms:modified xsi:type="dcterms:W3CDTF">2018-04-27T06:35:29Z</dcterms:modified>
  <dc:title>关于电力大件运输企业资质年检的通知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