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2021年协会工作会议参会回执表</w:t>
      </w:r>
    </w:p>
    <w:bookmarkEnd w:id="0"/>
    <w:tbl>
      <w:tblPr>
        <w:tblStyle w:val="5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064"/>
        <w:gridCol w:w="1644"/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会员级别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副会长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常务理事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理事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会员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联 系 人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手机/电话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通信地址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姓 名</w:t>
            </w: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职 务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39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9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b w:val="0"/>
                <w:bCs w:val="0"/>
                <w:sz w:val="24"/>
              </w:rPr>
            </w:pPr>
          </w:p>
        </w:tc>
        <w:tc>
          <w:tcPr>
            <w:tcW w:w="39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仿宋" w:hAnsi="仿宋" w:eastAsia="仿宋"/>
                <w:b w:val="0"/>
                <w:bCs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付款方式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□银行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转账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 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电子汇款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会务费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总计费用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</w:rPr>
              <w:t xml:space="preserve">￥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会务房间预订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标准间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间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 xml:space="preserve">间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不住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标间/单间：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200 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元/晚（含双早），请在所需房型后填报数量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spacing w:line="360" w:lineRule="exact"/>
              <w:jc w:val="both"/>
              <w:rPr>
                <w:rFonts w:hint="default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  <w:t>酒店房间有限，将执行“先到先得”的原则。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汇款账户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收款单位：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中国水利电力物资流通协会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开户银行：中国工商银行北京礼士路支行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帐    号：0200003609200045382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银行行号：102100000361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开票要求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□增值税普通发票        □增值税专用发票</w:t>
            </w:r>
          </w:p>
          <w:p>
            <w:pPr>
              <w:spacing w:line="360" w:lineRule="exact"/>
              <w:jc w:val="left"/>
              <w:rPr>
                <w:rFonts w:hint="default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开票特殊要求请在此注明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开票信息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统一社会信用代码：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地址、电话：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（参会单位盖章）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 xml:space="preserve"> 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新楷体_GBK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D2EBF"/>
    <w:rsid w:val="07A82B72"/>
    <w:rsid w:val="1D993053"/>
    <w:rsid w:val="2E3E4BE3"/>
    <w:rsid w:val="3E875602"/>
    <w:rsid w:val="47A70B5F"/>
    <w:rsid w:val="4A9E0FEF"/>
    <w:rsid w:val="54BE1E86"/>
    <w:rsid w:val="54FD2EBF"/>
    <w:rsid w:val="5A5D2CD3"/>
    <w:rsid w:val="5EFA50DD"/>
    <w:rsid w:val="68537145"/>
    <w:rsid w:val="69242591"/>
    <w:rsid w:val="72AA4437"/>
    <w:rsid w:val="73A65371"/>
    <w:rsid w:val="75BD48B7"/>
    <w:rsid w:val="7C4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2020-05-21T02:03:00Z</dcterms:created>
  <dc:creator>.今天也是可爱的一天呀</dc:creator>
  <cp:lastModifiedBy>中水协会</cp:lastModifiedBy>
  <cp:lastPrinted>2021-03-12T07:56:00Z</cp:lastPrinted>
  <dcterms:modified xsi:type="dcterms:W3CDTF">2021-03-12T08:23:16Z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