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" w:eastAsia="zh-CN"/>
        </w:rPr>
        <w:t>附件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1：</w:t>
      </w:r>
    </w:p>
    <w:p>
      <w:pPr>
        <w:spacing w:line="580" w:lineRule="atLeast"/>
        <w:jc w:val="center"/>
        <w:outlineLvl w:val="0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大件运输许可现场核查单</w:t>
      </w:r>
    </w:p>
    <w:bookmarkEnd w:id="0"/>
    <w:p>
      <w:pP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申请编号：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598"/>
        <w:gridCol w:w="1785"/>
        <w:gridCol w:w="2130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申请人信息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道路运输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经营许可证号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622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申请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信息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经办人姓名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经办人联系方式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货物质量（吨）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货物外廓尺寸（米）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长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宽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牵引车车号牌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挂车车号牌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轴数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轮胎数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整备质量（吨）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轴距（米）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车货总质量（吨）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各车轴轴荷（吨）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车货总体外廓尺寸（米）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长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宽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护送车辆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车号牌</w:t>
            </w:r>
          </w:p>
        </w:tc>
        <w:tc>
          <w:tcPr>
            <w:tcW w:w="622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核查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信息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核查时间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核查地点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货物质量（吨）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</w:tbl>
    <w:p>
      <w:pPr>
        <w:rPr>
          <w:bCs/>
        </w:rPr>
      </w:pPr>
      <w:r>
        <w:rPr>
          <w:bCs/>
        </w:rPr>
        <w:br w:type="page"/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598"/>
        <w:gridCol w:w="1785"/>
        <w:gridCol w:w="2130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核查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信息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货物外廓尺寸（米）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长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宽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牵引车车号牌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挂车车号牌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轴数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轮胎数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整备质量（吨）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轴距（米）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车货总质量（吨）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各车轴轴荷（吨）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车货总体外廓尺寸（米）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长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宽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护送车辆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车号牌</w:t>
            </w:r>
          </w:p>
        </w:tc>
        <w:tc>
          <w:tcPr>
            <w:tcW w:w="622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700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货物是否属于可分载物品。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700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是否与申请信息一致。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700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是否按照有关要求在车辆上悬挂明显标志。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700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货物装载方式是否造成车货总体外廓尺寸显著加大，影响大件运输通行安全。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核查现场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车货照片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前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中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核查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结论</w:t>
            </w:r>
          </w:p>
        </w:tc>
        <w:tc>
          <w:tcPr>
            <w:tcW w:w="786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通过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不通过</w:t>
            </w:r>
          </w:p>
        </w:tc>
      </w:tr>
    </w:tbl>
    <w:p>
      <w:pPr>
        <w:wordWrap w:val="0"/>
        <w:spacing w:line="580" w:lineRule="atLeast"/>
        <w:jc w:val="right"/>
        <w:rPr>
          <w:rFonts w:ascii="仿宋_GB2312" w:hAnsi="仿宋_GB2312" w:eastAsia="仿宋_GB2312" w:cs="仿宋_GB2312"/>
          <w:bCs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Cs/>
          <w:kern w:val="0"/>
          <w:szCs w:val="21"/>
        </w:rPr>
        <w:t xml:space="preserve">核查人：               </w:t>
      </w:r>
    </w:p>
    <w:p>
      <w:pPr>
        <w:rPr>
          <w:bCs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7FF844D"/>
    <w:rsid w:val="B7FF8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2022-03-25T14:21:00Z</dcterms:created>
  <dc:creator>uos</dc:creator>
  <cp:lastModifiedBy>uos</cp:lastModifiedBy>
  <dcterms:modified xsi:type="dcterms:W3CDTF">2022-03-25T14:23:32Z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