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6E" w:rsidRDefault="009A090D" w:rsidP="0084534A">
      <w:pPr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/>
          <w:sz w:val="30"/>
          <w:szCs w:val="30"/>
        </w:rPr>
        <w:t>附件</w:t>
      </w:r>
      <w:r>
        <w:rPr>
          <w:rFonts w:ascii="华文细黑" w:eastAsia="华文细黑" w:hAnsi="华文细黑" w:hint="eastAsia"/>
          <w:sz w:val="30"/>
          <w:szCs w:val="30"/>
        </w:rPr>
        <w:t>：</w:t>
      </w:r>
      <w:r>
        <w:rPr>
          <w:rFonts w:ascii="华文细黑" w:eastAsia="华文细黑" w:hAnsi="华文细黑" w:hint="eastAsia"/>
          <w:sz w:val="30"/>
          <w:szCs w:val="30"/>
        </w:rPr>
        <w:t xml:space="preserve">   </w:t>
      </w:r>
    </w:p>
    <w:p w:rsidR="00927B6E" w:rsidRDefault="009A090D">
      <w:pPr>
        <w:ind w:firstLineChars="200" w:firstLine="600"/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 w:hint="eastAsia"/>
          <w:sz w:val="30"/>
          <w:szCs w:val="30"/>
        </w:rPr>
        <w:t>中</w:t>
      </w:r>
      <w:r>
        <w:rPr>
          <w:rFonts w:ascii="华文细黑" w:eastAsia="华文细黑" w:hAnsi="华文细黑" w:hint="eastAsia"/>
          <w:sz w:val="30"/>
          <w:szCs w:val="30"/>
        </w:rPr>
        <w:t>国水利电力物资流通协会</w:t>
      </w:r>
      <w:r>
        <w:rPr>
          <w:rFonts w:ascii="华文细黑" w:eastAsia="华文细黑" w:hAnsi="华文细黑" w:hint="eastAsia"/>
          <w:sz w:val="30"/>
          <w:szCs w:val="30"/>
        </w:rPr>
        <w:t>2019</w:t>
      </w:r>
      <w:r>
        <w:rPr>
          <w:rFonts w:ascii="华文细黑" w:eastAsia="华文细黑" w:hAnsi="华文细黑" w:hint="eastAsia"/>
          <w:sz w:val="30"/>
          <w:szCs w:val="30"/>
        </w:rPr>
        <w:t>年党建工作活动计划表</w:t>
      </w:r>
    </w:p>
    <w:tbl>
      <w:tblPr>
        <w:tblStyle w:val="a6"/>
        <w:tblW w:w="8364" w:type="dxa"/>
        <w:tblInd w:w="115" w:type="dxa"/>
        <w:tblLayout w:type="fixed"/>
        <w:tblLook w:val="04A0"/>
      </w:tblPr>
      <w:tblGrid>
        <w:gridCol w:w="986"/>
        <w:gridCol w:w="7378"/>
      </w:tblGrid>
      <w:tr w:rsidR="00927B6E">
        <w:trPr>
          <w:cantSplit/>
          <w:trHeight w:val="377"/>
        </w:trPr>
        <w:tc>
          <w:tcPr>
            <w:tcW w:w="986" w:type="dxa"/>
          </w:tcPr>
          <w:p w:rsidR="00927B6E" w:rsidRDefault="009A090D">
            <w:pPr>
              <w:jc w:val="center"/>
              <w:rPr>
                <w:rFonts w:ascii="华文细黑" w:eastAsia="华文细黑" w:hAnsi="华文细黑"/>
                <w:sz w:val="30"/>
                <w:szCs w:val="30"/>
              </w:rPr>
            </w:pPr>
            <w:r>
              <w:rPr>
                <w:rFonts w:ascii="华文细黑" w:eastAsia="华文细黑" w:hAnsi="华文细黑" w:hint="eastAsia"/>
                <w:sz w:val="30"/>
                <w:szCs w:val="30"/>
              </w:rPr>
              <w:t>时间</w:t>
            </w:r>
            <w:r>
              <w:rPr>
                <w:rFonts w:ascii="华文细黑" w:eastAsia="华文细黑" w:hAnsi="华文细黑" w:hint="eastAsia"/>
                <w:sz w:val="30"/>
                <w:szCs w:val="30"/>
              </w:rPr>
              <w:t xml:space="preserve">   </w:t>
            </w:r>
          </w:p>
        </w:tc>
        <w:tc>
          <w:tcPr>
            <w:tcW w:w="7378" w:type="dxa"/>
          </w:tcPr>
          <w:p w:rsidR="00927B6E" w:rsidRDefault="009A090D">
            <w:pPr>
              <w:jc w:val="center"/>
              <w:rPr>
                <w:rFonts w:ascii="华文细黑" w:eastAsia="华文细黑" w:hAnsi="华文细黑"/>
                <w:sz w:val="30"/>
                <w:szCs w:val="30"/>
              </w:rPr>
            </w:pPr>
            <w:r>
              <w:rPr>
                <w:rFonts w:ascii="华文细黑" w:eastAsia="华文细黑" w:hAnsi="华文细黑" w:hint="eastAsia"/>
                <w:sz w:val="30"/>
                <w:szCs w:val="30"/>
              </w:rPr>
              <w:t>内容</w:t>
            </w:r>
          </w:p>
        </w:tc>
      </w:tr>
      <w:tr w:rsidR="00927B6E">
        <w:trPr>
          <w:cantSplit/>
          <w:trHeight w:val="1958"/>
        </w:trPr>
        <w:tc>
          <w:tcPr>
            <w:tcW w:w="986" w:type="dxa"/>
            <w:vAlign w:val="center"/>
          </w:tcPr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季度</w:t>
            </w:r>
          </w:p>
        </w:tc>
        <w:tc>
          <w:tcPr>
            <w:tcW w:w="7378" w:type="dxa"/>
          </w:tcPr>
          <w:p w:rsidR="00927B6E" w:rsidRDefault="00927B6E">
            <w:pPr>
              <w:rPr>
                <w:rFonts w:ascii="宋体" w:eastAsia="宋体" w:hAnsi="宋体" w:cs="宋体"/>
                <w:szCs w:val="21"/>
              </w:rPr>
            </w:pP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开展组织生活会及党员民主评议工作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、与中物联党委</w:t>
            </w:r>
            <w:r>
              <w:rPr>
                <w:rFonts w:ascii="宋体" w:eastAsia="宋体" w:hAnsi="宋体" w:cs="宋体" w:hint="eastAsia"/>
                <w:szCs w:val="21"/>
              </w:rPr>
              <w:t>签订《党风廉政建设目标责任书》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、讨论确定</w:t>
            </w:r>
            <w:r>
              <w:rPr>
                <w:rFonts w:ascii="宋体" w:eastAsia="宋体" w:hAnsi="宋体" w:cs="宋体" w:hint="eastAsia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szCs w:val="21"/>
              </w:rPr>
              <w:t>年度党员发展对象并上报中物联党委审查；</w:t>
            </w:r>
          </w:p>
          <w:p w:rsidR="00927B6E" w:rsidRDefault="009A090D">
            <w:pPr>
              <w:pStyle w:val="a5"/>
              <w:widowControl/>
              <w:shd w:val="clear" w:color="auto" w:fill="FFFFFF"/>
              <w:spacing w:beforeAutospacing="0" w:afterAutospacing="0" w:line="180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、研究制订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关于加强协会党建工作的若干意见》；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做好</w:t>
            </w:r>
            <w:r>
              <w:rPr>
                <w:rFonts w:ascii="宋体" w:eastAsia="宋体" w:hAnsi="宋体" w:cs="宋体" w:hint="eastAsia"/>
                <w:szCs w:val="21"/>
              </w:rPr>
              <w:t>对困难党员</w:t>
            </w:r>
            <w:r>
              <w:rPr>
                <w:rFonts w:ascii="宋体" w:eastAsia="宋体" w:hAnsi="宋体" w:cs="宋体" w:hint="eastAsia"/>
                <w:szCs w:val="21"/>
              </w:rPr>
              <w:t>和员</w:t>
            </w: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szCs w:val="21"/>
              </w:rPr>
              <w:t>的春节</w:t>
            </w:r>
            <w:r>
              <w:rPr>
                <w:rFonts w:ascii="宋体" w:eastAsia="宋体" w:hAnsi="宋体" w:cs="宋体" w:hint="eastAsia"/>
                <w:szCs w:val="21"/>
              </w:rPr>
              <w:t>慰问</w:t>
            </w:r>
            <w:r>
              <w:rPr>
                <w:rFonts w:ascii="宋体" w:eastAsia="宋体" w:hAnsi="宋体" w:cs="宋体" w:hint="eastAsia"/>
                <w:szCs w:val="21"/>
              </w:rPr>
              <w:t>工作；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做好</w:t>
            </w:r>
            <w:r>
              <w:rPr>
                <w:rFonts w:ascii="宋体" w:eastAsia="宋体" w:hAnsi="宋体" w:cs="宋体" w:hint="eastAsia"/>
                <w:szCs w:val="21"/>
              </w:rPr>
              <w:t>两节</w:t>
            </w:r>
            <w:r>
              <w:rPr>
                <w:rFonts w:ascii="宋体" w:eastAsia="宋体" w:hAnsi="宋体" w:cs="宋体" w:hint="eastAsia"/>
                <w:szCs w:val="21"/>
              </w:rPr>
              <w:t>期间防范“四风”及安全稳定工作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正常</w:t>
            </w:r>
            <w:r>
              <w:rPr>
                <w:rFonts w:ascii="宋体" w:eastAsia="宋体" w:hAnsi="宋体" w:cs="宋体" w:hint="eastAsia"/>
                <w:szCs w:val="21"/>
              </w:rPr>
              <w:t>党费</w:t>
            </w:r>
            <w:r>
              <w:rPr>
                <w:rFonts w:ascii="宋体" w:eastAsia="宋体" w:hAnsi="宋体" w:cs="宋体" w:hint="eastAsia"/>
                <w:szCs w:val="21"/>
              </w:rPr>
              <w:t>缴纳工作；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支部理论和业务</w:t>
            </w:r>
            <w:r>
              <w:rPr>
                <w:rFonts w:ascii="宋体" w:eastAsia="宋体" w:hAnsi="宋体" w:cs="宋体" w:hint="eastAsia"/>
                <w:szCs w:val="21"/>
              </w:rPr>
              <w:t>学习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、召开迎新春专家茶话会。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开展“三八”妇女节活动</w:t>
            </w:r>
          </w:p>
          <w:p w:rsidR="00927B6E" w:rsidRDefault="00927B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27B6E">
        <w:trPr>
          <w:cantSplit/>
          <w:trHeight w:val="3674"/>
        </w:trPr>
        <w:tc>
          <w:tcPr>
            <w:tcW w:w="986" w:type="dxa"/>
            <w:vAlign w:val="center"/>
          </w:tcPr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季度</w:t>
            </w:r>
          </w:p>
        </w:tc>
        <w:tc>
          <w:tcPr>
            <w:tcW w:w="7378" w:type="dxa"/>
          </w:tcPr>
          <w:p w:rsidR="00927B6E" w:rsidRDefault="009A090D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研究制定</w:t>
            </w:r>
            <w:r>
              <w:rPr>
                <w:rFonts w:ascii="宋体" w:eastAsia="宋体" w:hAnsi="宋体" w:cs="宋体" w:hint="eastAsia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协会</w:t>
            </w:r>
            <w:r>
              <w:rPr>
                <w:rFonts w:ascii="宋体" w:eastAsia="宋体" w:hAnsi="宋体" w:cs="宋体" w:hint="eastAsia"/>
                <w:szCs w:val="21"/>
              </w:rPr>
              <w:t>党建工作</w:t>
            </w:r>
            <w:r>
              <w:rPr>
                <w:rFonts w:ascii="宋体" w:eastAsia="宋体" w:hAnsi="宋体" w:cs="宋体" w:hint="eastAsia"/>
                <w:szCs w:val="21"/>
              </w:rPr>
              <w:t>实施计划；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组织学习</w:t>
            </w: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szCs w:val="21"/>
              </w:rPr>
              <w:t>中共中央关于加强党的政治建设</w:t>
            </w:r>
            <w:r>
              <w:rPr>
                <w:rFonts w:ascii="宋体" w:eastAsia="宋体" w:hAnsi="宋体" w:cs="宋体" w:hint="eastAsia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szCs w:val="21"/>
              </w:rPr>
              <w:t>意见</w:t>
            </w:r>
            <w:r>
              <w:rPr>
                <w:rFonts w:ascii="宋体" w:eastAsia="宋体" w:hAnsi="宋体" w:cs="宋体" w:hint="eastAsia"/>
                <w:szCs w:val="21"/>
              </w:rPr>
              <w:t>》；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组织学习全国“两会”报告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、派员参加</w:t>
            </w:r>
            <w:r>
              <w:rPr>
                <w:rFonts w:ascii="宋体" w:eastAsia="宋体" w:hAnsi="宋体" w:cs="宋体" w:hint="eastAsia"/>
                <w:szCs w:val="21"/>
              </w:rPr>
              <w:t>中物联第四次党代会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ind w:left="420" w:hangingChars="200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、通报中物联</w:t>
            </w:r>
            <w:r>
              <w:rPr>
                <w:rFonts w:ascii="宋体" w:eastAsia="宋体" w:hAnsi="宋体" w:cs="宋体" w:hint="eastAsia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szCs w:val="21"/>
              </w:rPr>
              <w:t>年党风廉政建设和反腐败工作会议</w:t>
            </w:r>
            <w:r>
              <w:rPr>
                <w:rFonts w:ascii="宋体" w:eastAsia="宋体" w:hAnsi="宋体" w:cs="宋体" w:hint="eastAsia"/>
                <w:szCs w:val="21"/>
              </w:rPr>
              <w:t>精神，拟订出台《关于</w:t>
            </w:r>
          </w:p>
          <w:p w:rsidR="00927B6E" w:rsidRDefault="009A090D">
            <w:pPr>
              <w:ind w:leftChars="200" w:left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加强协会党风廉政建设的若干规定》；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支部理论和业务</w:t>
            </w:r>
            <w:r>
              <w:rPr>
                <w:rFonts w:ascii="宋体" w:eastAsia="宋体" w:hAnsi="宋体" w:cs="宋体" w:hint="eastAsia"/>
                <w:szCs w:val="21"/>
              </w:rPr>
              <w:t>学习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、购置党旗、党徽、理论书籍等；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研究制定“不忘初心、牢记使命”主题教育实施计划并组织实施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开展纪念“五四”青年活动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、视情组织赴西柏坡等地进行红色教育实践活动；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、组织开展微党课；</w:t>
            </w:r>
          </w:p>
          <w:p w:rsidR="00927B6E" w:rsidRDefault="009A090D">
            <w:pPr>
              <w:pStyle w:val="a7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组织开展纪念建党</w:t>
            </w:r>
            <w:r>
              <w:rPr>
                <w:rFonts w:ascii="宋体" w:eastAsia="宋体" w:hAnsi="宋体" w:cs="宋体" w:hint="eastAsia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szCs w:val="21"/>
              </w:rPr>
              <w:t>周年活动</w:t>
            </w:r>
            <w:r>
              <w:rPr>
                <w:rFonts w:ascii="宋体" w:eastAsia="宋体" w:hAnsi="宋体" w:cs="宋体" w:hint="eastAsia"/>
                <w:szCs w:val="21"/>
              </w:rPr>
              <w:t>，宣传先进典型；</w:t>
            </w:r>
          </w:p>
          <w:p w:rsidR="00927B6E" w:rsidRDefault="009A090D">
            <w:pPr>
              <w:pStyle w:val="a7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、推荐“七一”表彰对象。</w:t>
            </w:r>
          </w:p>
        </w:tc>
      </w:tr>
      <w:tr w:rsidR="00927B6E">
        <w:trPr>
          <w:cantSplit/>
          <w:trHeight w:val="3230"/>
        </w:trPr>
        <w:tc>
          <w:tcPr>
            <w:tcW w:w="986" w:type="dxa"/>
            <w:vAlign w:val="center"/>
          </w:tcPr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季度</w:t>
            </w:r>
          </w:p>
        </w:tc>
        <w:tc>
          <w:tcPr>
            <w:tcW w:w="7378" w:type="dxa"/>
          </w:tcPr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继续开展</w:t>
            </w:r>
            <w:r>
              <w:rPr>
                <w:rFonts w:ascii="宋体" w:eastAsia="宋体" w:hAnsi="宋体" w:cs="宋体" w:hint="eastAsia"/>
                <w:szCs w:val="21"/>
              </w:rPr>
              <w:t>“不忘初心、牢记使命”主题教育</w:t>
            </w:r>
            <w:r>
              <w:rPr>
                <w:rFonts w:ascii="宋体" w:eastAsia="宋体" w:hAnsi="宋体" w:cs="宋体" w:hint="eastAsia"/>
                <w:szCs w:val="21"/>
              </w:rPr>
              <w:t>并做好总结工作；</w:t>
            </w:r>
          </w:p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开展</w:t>
            </w:r>
            <w:r>
              <w:rPr>
                <w:rFonts w:ascii="宋体" w:eastAsia="宋体" w:hAnsi="宋体" w:cs="宋体" w:hint="eastAsia"/>
                <w:szCs w:val="21"/>
              </w:rPr>
              <w:t>“我怎么为协会发展做贡献”</w:t>
            </w:r>
            <w:r>
              <w:rPr>
                <w:rFonts w:ascii="宋体" w:eastAsia="宋体" w:hAnsi="宋体" w:cs="宋体" w:hint="eastAsia"/>
                <w:szCs w:val="21"/>
              </w:rPr>
              <w:t>主题党日活动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组织观看</w:t>
            </w:r>
            <w:r>
              <w:rPr>
                <w:rFonts w:ascii="宋体" w:eastAsia="宋体" w:hAnsi="宋体" w:cs="宋体" w:hint="eastAsia"/>
                <w:szCs w:val="21"/>
              </w:rPr>
              <w:t>党课</w:t>
            </w:r>
            <w:r>
              <w:rPr>
                <w:rFonts w:ascii="宋体" w:eastAsia="宋体" w:hAnsi="宋体" w:cs="宋体" w:hint="eastAsia"/>
                <w:szCs w:val="21"/>
              </w:rPr>
              <w:t>录像带或视频；党的基本知识宣贯；</w:t>
            </w:r>
          </w:p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组织入党积极分子</w:t>
            </w:r>
            <w:r>
              <w:rPr>
                <w:rFonts w:ascii="宋体" w:eastAsia="宋体" w:hAnsi="宋体" w:cs="宋体" w:hint="eastAsia"/>
                <w:szCs w:val="21"/>
              </w:rPr>
              <w:t>参加上级</w:t>
            </w:r>
            <w:r>
              <w:rPr>
                <w:rFonts w:ascii="宋体" w:eastAsia="宋体" w:hAnsi="宋体" w:cs="宋体" w:hint="eastAsia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开展反腐倡廉警示教育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做好中物联党委来协会调研的准备工作；</w:t>
            </w:r>
          </w:p>
          <w:p w:rsidR="00927B6E" w:rsidRDefault="009A090D">
            <w:pPr>
              <w:pStyle w:val="a7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、组织参加</w:t>
            </w:r>
            <w:r>
              <w:rPr>
                <w:rFonts w:ascii="宋体" w:eastAsia="宋体" w:hAnsi="宋体" w:cs="宋体" w:hint="eastAsia"/>
                <w:szCs w:val="21"/>
              </w:rPr>
              <w:t>中物联党委党</w:t>
            </w:r>
            <w:r>
              <w:rPr>
                <w:rFonts w:ascii="宋体" w:eastAsia="宋体" w:hAnsi="宋体" w:cs="宋体" w:hint="eastAsia"/>
                <w:szCs w:val="21"/>
              </w:rPr>
              <w:t>建知识</w:t>
            </w:r>
            <w:r>
              <w:rPr>
                <w:rFonts w:ascii="宋体" w:eastAsia="宋体" w:hAnsi="宋体" w:cs="宋体" w:hint="eastAsia"/>
                <w:szCs w:val="21"/>
              </w:rPr>
              <w:t>竞赛</w:t>
            </w:r>
            <w:r>
              <w:rPr>
                <w:rFonts w:ascii="宋体" w:eastAsia="宋体" w:hAnsi="宋体" w:cs="宋体" w:hint="eastAsia"/>
                <w:szCs w:val="21"/>
              </w:rPr>
              <w:t>活动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开展</w:t>
            </w:r>
            <w:r>
              <w:rPr>
                <w:rFonts w:ascii="宋体" w:eastAsia="宋体" w:hAnsi="宋体" w:cs="宋体" w:hint="eastAsia"/>
                <w:szCs w:val="21"/>
              </w:rPr>
              <w:t>一次参观“延庆世园会”为主题的团建</w:t>
            </w:r>
            <w:r>
              <w:rPr>
                <w:rFonts w:ascii="宋体" w:eastAsia="宋体" w:hAnsi="宋体" w:cs="宋体" w:hint="eastAsia"/>
                <w:szCs w:val="21"/>
              </w:rPr>
              <w:t>活动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、支部理论和业务学习。</w:t>
            </w:r>
          </w:p>
        </w:tc>
      </w:tr>
      <w:tr w:rsidR="00927B6E">
        <w:trPr>
          <w:cantSplit/>
          <w:trHeight w:val="2117"/>
        </w:trPr>
        <w:tc>
          <w:tcPr>
            <w:tcW w:w="986" w:type="dxa"/>
            <w:vAlign w:val="center"/>
          </w:tcPr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第四</w:t>
            </w:r>
          </w:p>
          <w:p w:rsidR="00927B6E" w:rsidRDefault="009A090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季度</w:t>
            </w:r>
          </w:p>
        </w:tc>
        <w:tc>
          <w:tcPr>
            <w:tcW w:w="7378" w:type="dxa"/>
          </w:tcPr>
          <w:p w:rsidR="00927B6E" w:rsidRDefault="009A090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组织开展庆祝建国</w:t>
            </w:r>
            <w:r>
              <w:rPr>
                <w:rFonts w:ascii="宋体" w:eastAsia="宋体" w:hAnsi="宋体" w:cs="宋体" w:hint="eastAsia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szCs w:val="21"/>
              </w:rPr>
              <w:t>周年</w:t>
            </w:r>
            <w:r>
              <w:rPr>
                <w:rFonts w:ascii="宋体" w:eastAsia="宋体" w:hAnsi="宋体" w:cs="宋体" w:hint="eastAsia"/>
                <w:szCs w:val="21"/>
              </w:rPr>
              <w:t>活</w:t>
            </w:r>
            <w:r>
              <w:rPr>
                <w:rFonts w:ascii="宋体" w:eastAsia="宋体" w:hAnsi="宋体" w:cs="宋体" w:hint="eastAsia"/>
                <w:szCs w:val="21"/>
              </w:rPr>
              <w:t>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推荐人选参加</w:t>
            </w:r>
            <w:r>
              <w:rPr>
                <w:rFonts w:ascii="宋体" w:eastAsia="宋体" w:hAnsi="宋体" w:cs="宋体" w:hint="eastAsia"/>
                <w:szCs w:val="21"/>
              </w:rPr>
              <w:t>“两优一先”评选表彰活动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迎接中物联党委来协会进行调研；</w:t>
            </w:r>
          </w:p>
          <w:p w:rsidR="00927B6E" w:rsidRDefault="009A090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按要求完成</w:t>
            </w:r>
            <w:r>
              <w:rPr>
                <w:rFonts w:ascii="宋体" w:eastAsia="宋体" w:hAnsi="宋体" w:cs="宋体" w:hint="eastAsia"/>
                <w:szCs w:val="21"/>
              </w:rPr>
              <w:t>党员信息统计（年报）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、参加</w:t>
            </w:r>
            <w:r>
              <w:rPr>
                <w:rFonts w:ascii="宋体" w:eastAsia="宋体" w:hAnsi="宋体" w:cs="宋体" w:hint="eastAsia"/>
                <w:szCs w:val="21"/>
              </w:rPr>
              <w:t>党组织书记党建述职评议工作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、召开支部年终工作总结和支部</w:t>
            </w:r>
            <w:r>
              <w:rPr>
                <w:rFonts w:ascii="宋体" w:eastAsia="宋体" w:hAnsi="宋体" w:cs="宋体" w:hint="eastAsia"/>
                <w:szCs w:val="21"/>
              </w:rPr>
              <w:t>组织生活会及党员民主评议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检查</w:t>
            </w:r>
            <w:r>
              <w:rPr>
                <w:rFonts w:ascii="宋体" w:eastAsia="宋体" w:hAnsi="宋体" w:cs="宋体" w:hint="eastAsia"/>
                <w:szCs w:val="21"/>
              </w:rPr>
              <w:t>落实</w:t>
            </w:r>
            <w:r>
              <w:rPr>
                <w:rFonts w:ascii="宋体" w:eastAsia="宋体" w:hAnsi="宋体" w:cs="宋体" w:hint="eastAsia"/>
                <w:szCs w:val="21"/>
              </w:rPr>
              <w:t>党费收缴使用情况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、对党员发展对象进行年度综合考评，条件符合则提交支部党员大会讨论；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、对协会部门以上领导（驻会）组织一次述职述廉；</w:t>
            </w:r>
          </w:p>
          <w:p w:rsidR="00927B6E" w:rsidRDefault="009A090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、支部理论和业务学习。</w:t>
            </w:r>
          </w:p>
          <w:p w:rsidR="00927B6E" w:rsidRDefault="00927B6E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27B6E" w:rsidRDefault="009A090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备注：开展“不忘初心、牢记使命”主题教育活动，将根据中央统一部署和国资委</w:t>
      </w:r>
      <w:r>
        <w:rPr>
          <w:rFonts w:ascii="宋体" w:eastAsia="宋体" w:hAnsi="宋体" w:cs="宋体" w:hint="eastAsia"/>
          <w:sz w:val="24"/>
          <w:szCs w:val="24"/>
        </w:rPr>
        <w:t>、中物联</w:t>
      </w:r>
      <w:r>
        <w:rPr>
          <w:rFonts w:ascii="宋体" w:eastAsia="宋体" w:hAnsi="宋体" w:cs="宋体" w:hint="eastAsia"/>
          <w:sz w:val="24"/>
          <w:szCs w:val="24"/>
        </w:rPr>
        <w:t>要求进行细化并组织实施。</w:t>
      </w:r>
    </w:p>
    <w:sectPr w:rsidR="00927B6E" w:rsidSect="00927B6E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0D" w:rsidRDefault="009A090D" w:rsidP="00927B6E">
      <w:r>
        <w:separator/>
      </w:r>
    </w:p>
  </w:endnote>
  <w:endnote w:type="continuationSeparator" w:id="1">
    <w:p w:rsidR="009A090D" w:rsidRDefault="009A090D" w:rsidP="0092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6E" w:rsidRDefault="00927B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927B6E" w:rsidRDefault="00927B6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A090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534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0D" w:rsidRDefault="009A090D" w:rsidP="00927B6E">
      <w:r>
        <w:separator/>
      </w:r>
    </w:p>
  </w:footnote>
  <w:footnote w:type="continuationSeparator" w:id="1">
    <w:p w:rsidR="009A090D" w:rsidRDefault="009A090D" w:rsidP="0092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9EF"/>
    <w:multiLevelType w:val="multilevel"/>
    <w:tmpl w:val="115349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D3378"/>
    <w:multiLevelType w:val="multilevel"/>
    <w:tmpl w:val="4DED337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DD2020"/>
    <w:multiLevelType w:val="singleLevel"/>
    <w:tmpl w:val="7CDD202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64"/>
    <w:rsid w:val="00014A6E"/>
    <w:rsid w:val="000321E7"/>
    <w:rsid w:val="000A1312"/>
    <w:rsid w:val="000D43A7"/>
    <w:rsid w:val="000E3DE3"/>
    <w:rsid w:val="000F1224"/>
    <w:rsid w:val="000F3A37"/>
    <w:rsid w:val="00174F3F"/>
    <w:rsid w:val="00187E85"/>
    <w:rsid w:val="001D4954"/>
    <w:rsid w:val="00217972"/>
    <w:rsid w:val="002B7CA1"/>
    <w:rsid w:val="004041F9"/>
    <w:rsid w:val="00426BA8"/>
    <w:rsid w:val="00431EAF"/>
    <w:rsid w:val="00461AAC"/>
    <w:rsid w:val="00495256"/>
    <w:rsid w:val="004B28B7"/>
    <w:rsid w:val="004E0B9E"/>
    <w:rsid w:val="004F395A"/>
    <w:rsid w:val="005068B9"/>
    <w:rsid w:val="00510B23"/>
    <w:rsid w:val="00541970"/>
    <w:rsid w:val="006015AA"/>
    <w:rsid w:val="006A13F9"/>
    <w:rsid w:val="006B0D7E"/>
    <w:rsid w:val="00703318"/>
    <w:rsid w:val="00736388"/>
    <w:rsid w:val="0075672E"/>
    <w:rsid w:val="007E17D2"/>
    <w:rsid w:val="00833DF7"/>
    <w:rsid w:val="0084534A"/>
    <w:rsid w:val="008D3BE6"/>
    <w:rsid w:val="008D6939"/>
    <w:rsid w:val="00905BBC"/>
    <w:rsid w:val="00927B6E"/>
    <w:rsid w:val="009323EA"/>
    <w:rsid w:val="00957E98"/>
    <w:rsid w:val="00960E76"/>
    <w:rsid w:val="009A090D"/>
    <w:rsid w:val="009A675D"/>
    <w:rsid w:val="009E15E2"/>
    <w:rsid w:val="009E3F43"/>
    <w:rsid w:val="00AB1466"/>
    <w:rsid w:val="00AB3596"/>
    <w:rsid w:val="00AD220E"/>
    <w:rsid w:val="00AD5569"/>
    <w:rsid w:val="00AD600F"/>
    <w:rsid w:val="00AF0520"/>
    <w:rsid w:val="00B102BF"/>
    <w:rsid w:val="00B726BE"/>
    <w:rsid w:val="00BE091E"/>
    <w:rsid w:val="00C615ED"/>
    <w:rsid w:val="00C83E67"/>
    <w:rsid w:val="00CC5E64"/>
    <w:rsid w:val="00D67BA4"/>
    <w:rsid w:val="00DA010F"/>
    <w:rsid w:val="00E815F4"/>
    <w:rsid w:val="00ED4034"/>
    <w:rsid w:val="00F03569"/>
    <w:rsid w:val="00F1381C"/>
    <w:rsid w:val="00F206A2"/>
    <w:rsid w:val="00F20E1D"/>
    <w:rsid w:val="00F4142B"/>
    <w:rsid w:val="00FB45A7"/>
    <w:rsid w:val="00FF72FA"/>
    <w:rsid w:val="04AB2BD2"/>
    <w:rsid w:val="0B0B3BAD"/>
    <w:rsid w:val="0D7C5993"/>
    <w:rsid w:val="0EB47EA5"/>
    <w:rsid w:val="11E76483"/>
    <w:rsid w:val="19D40E35"/>
    <w:rsid w:val="1A577711"/>
    <w:rsid w:val="1D915FF2"/>
    <w:rsid w:val="1E8D3A7D"/>
    <w:rsid w:val="23007786"/>
    <w:rsid w:val="25916677"/>
    <w:rsid w:val="286C4DA6"/>
    <w:rsid w:val="2C1C011D"/>
    <w:rsid w:val="2C626E52"/>
    <w:rsid w:val="331B5AC6"/>
    <w:rsid w:val="3B853925"/>
    <w:rsid w:val="46447D6C"/>
    <w:rsid w:val="499D4929"/>
    <w:rsid w:val="4A591454"/>
    <w:rsid w:val="5B450DCF"/>
    <w:rsid w:val="601B7739"/>
    <w:rsid w:val="67C71D16"/>
    <w:rsid w:val="6CCF4A7F"/>
    <w:rsid w:val="6EC810D4"/>
    <w:rsid w:val="7402751E"/>
    <w:rsid w:val="74EA191A"/>
    <w:rsid w:val="7AD81779"/>
    <w:rsid w:val="7BE2754E"/>
    <w:rsid w:val="7C47562F"/>
    <w:rsid w:val="7DBB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27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27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27B6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27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27B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27B6E"/>
    <w:rPr>
      <w:sz w:val="18"/>
      <w:szCs w:val="18"/>
    </w:rPr>
  </w:style>
  <w:style w:type="paragraph" w:styleId="a7">
    <w:name w:val="List Paragraph"/>
    <w:basedOn w:val="a"/>
    <w:uiPriority w:val="34"/>
    <w:qFormat/>
    <w:rsid w:val="00927B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75281AF-7D07-48AA-8506-25209374D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中国水利电力物资流通协会</dc:creator>
  <cp:lastModifiedBy>中国水利电力物资流通协会</cp:lastModifiedBy>
  <cp:revision>109</cp:revision>
  <dcterms:created xsi:type="dcterms:W3CDTF">2019-05-06T07:03:00Z</dcterms:created>
  <dcterms:modified xsi:type="dcterms:W3CDTF">2019-07-12T05:50:00Z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